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1D25C" w14:textId="509F7B24" w:rsidR="006A0189" w:rsidRDefault="006A0189" w:rsidP="006A0189">
      <w:pPr>
        <w:pStyle w:val="CRCoverPage"/>
        <w:tabs>
          <w:tab w:val="right" w:pos="9639"/>
        </w:tabs>
        <w:spacing w:after="0"/>
        <w:rPr>
          <w:b/>
          <w:noProof/>
          <w:sz w:val="24"/>
          <w:lang w:eastAsia="zh-CN"/>
        </w:rPr>
      </w:pPr>
      <w:r>
        <w:rPr>
          <w:b/>
          <w:noProof/>
          <w:sz w:val="24"/>
        </w:rPr>
        <w:t>3GPP TSG-SA WG6 Meeting #4</w:t>
      </w:r>
      <w:r w:rsidR="00037BA9">
        <w:rPr>
          <w:rFonts w:hint="eastAsia"/>
          <w:b/>
          <w:noProof/>
          <w:sz w:val="24"/>
          <w:lang w:eastAsia="zh-CN"/>
        </w:rPr>
        <w:t>4</w:t>
      </w:r>
      <w:r>
        <w:rPr>
          <w:b/>
          <w:noProof/>
          <w:sz w:val="24"/>
        </w:rPr>
        <w:tab/>
        <w:t>S6-21</w:t>
      </w:r>
      <w:r w:rsidR="00037BA9">
        <w:rPr>
          <w:rFonts w:hint="eastAsia"/>
          <w:b/>
          <w:noProof/>
          <w:sz w:val="24"/>
          <w:lang w:eastAsia="zh-CN"/>
        </w:rPr>
        <w:t>1</w:t>
      </w:r>
      <w:r w:rsidR="00152C11">
        <w:rPr>
          <w:rFonts w:hint="eastAsia"/>
          <w:b/>
          <w:noProof/>
          <w:sz w:val="24"/>
          <w:lang w:eastAsia="zh-CN"/>
        </w:rPr>
        <w:t>770</w:t>
      </w:r>
      <w:bookmarkStart w:id="0" w:name="_GoBack"/>
      <w:bookmarkEnd w:id="0"/>
    </w:p>
    <w:p w14:paraId="6CCFE5EA" w14:textId="427EFB88"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037BA9">
        <w:rPr>
          <w:b/>
          <w:noProof/>
          <w:sz w:val="22"/>
          <w:szCs w:val="22"/>
        </w:rPr>
        <w:t>12</w:t>
      </w:r>
      <w:r w:rsidR="00037BA9" w:rsidRPr="00AD46B8">
        <w:rPr>
          <w:b/>
          <w:noProof/>
          <w:sz w:val="22"/>
          <w:szCs w:val="22"/>
          <w:vertAlign w:val="superscript"/>
        </w:rPr>
        <w:t>th</w:t>
      </w:r>
      <w:r w:rsidR="00037BA9" w:rsidRPr="002E55F3">
        <w:rPr>
          <w:rFonts w:cs="Arial"/>
          <w:b/>
          <w:bCs/>
          <w:sz w:val="22"/>
          <w:szCs w:val="22"/>
        </w:rPr>
        <w:t xml:space="preserve"> – </w:t>
      </w:r>
      <w:r w:rsidR="00037BA9">
        <w:rPr>
          <w:rFonts w:cs="Arial"/>
          <w:b/>
          <w:bCs/>
          <w:sz w:val="22"/>
          <w:szCs w:val="22"/>
        </w:rPr>
        <w:t>20</w:t>
      </w:r>
      <w:r w:rsidR="00037BA9" w:rsidRPr="00CA70B1">
        <w:rPr>
          <w:rFonts w:cs="Arial"/>
          <w:b/>
          <w:bCs/>
          <w:sz w:val="22"/>
          <w:szCs w:val="22"/>
          <w:vertAlign w:val="superscript"/>
        </w:rPr>
        <w:t>th</w:t>
      </w:r>
      <w:r w:rsidR="00037BA9" w:rsidRPr="002E55F3">
        <w:rPr>
          <w:rFonts w:cs="Arial"/>
          <w:b/>
          <w:bCs/>
          <w:sz w:val="22"/>
          <w:szCs w:val="22"/>
        </w:rPr>
        <w:t xml:space="preserve"> </w:t>
      </w:r>
      <w:r w:rsidR="00037BA9">
        <w:rPr>
          <w:rFonts w:cs="Arial"/>
          <w:b/>
          <w:bCs/>
          <w:sz w:val="22"/>
          <w:szCs w:val="22"/>
        </w:rPr>
        <w:t xml:space="preserve">July </w:t>
      </w:r>
      <w:r w:rsidR="000F3F58" w:rsidRPr="002E55F3">
        <w:rPr>
          <w:b/>
          <w:noProof/>
          <w:sz w:val="22"/>
          <w:szCs w:val="22"/>
        </w:rPr>
        <w:t>202</w:t>
      </w:r>
      <w:r w:rsidR="000F3F58">
        <w:rPr>
          <w:b/>
          <w:noProof/>
          <w:sz w:val="22"/>
          <w:szCs w:val="22"/>
        </w:rPr>
        <w:t>1</w:t>
      </w:r>
      <w:r>
        <w:rPr>
          <w:rFonts w:cs="Arial"/>
          <w:b/>
          <w:bCs/>
          <w:sz w:val="22"/>
        </w:rPr>
        <w:tab/>
      </w:r>
      <w:r>
        <w:rPr>
          <w:b/>
          <w:noProof/>
          <w:sz w:val="24"/>
        </w:rPr>
        <w:t>(revision of S6-21</w:t>
      </w:r>
      <w:r w:rsidR="00152C11">
        <w:rPr>
          <w:rFonts w:hint="eastAsia"/>
          <w:b/>
          <w:noProof/>
          <w:sz w:val="24"/>
          <w:lang w:eastAsia="zh-CN"/>
        </w:rPr>
        <w:t>1654</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14FA41" w:rsidR="001E41F3" w:rsidRPr="00410371" w:rsidRDefault="000259AE" w:rsidP="00E13F3D">
            <w:pPr>
              <w:pStyle w:val="CRCoverPage"/>
              <w:spacing w:after="0"/>
              <w:jc w:val="right"/>
              <w:rPr>
                <w:b/>
                <w:noProof/>
                <w:sz w:val="28"/>
                <w:lang w:eastAsia="zh-CN"/>
              </w:rPr>
            </w:pPr>
            <w:r>
              <w:rPr>
                <w:rFonts w:hint="eastAsia"/>
                <w:b/>
                <w:noProof/>
                <w:sz w:val="28"/>
                <w:lang w:eastAsia="zh-CN"/>
              </w:rPr>
              <w:t>23.286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7ADCE" w:rsidR="001E41F3" w:rsidRPr="00410371" w:rsidRDefault="00D10ED8" w:rsidP="00547111">
            <w:pPr>
              <w:pStyle w:val="CRCoverPage"/>
              <w:spacing w:after="0"/>
              <w:rPr>
                <w:noProof/>
                <w:lang w:eastAsia="zh-CN"/>
              </w:rPr>
            </w:pPr>
            <w:r>
              <w:rPr>
                <w:b/>
                <w:noProof/>
                <w:sz w:val="28"/>
              </w:rPr>
              <w:t>00</w:t>
            </w:r>
            <w:r w:rsidR="00037BA9">
              <w:rPr>
                <w:rFonts w:hint="eastAsia"/>
                <w:b/>
                <w:noProof/>
                <w:sz w:val="28"/>
                <w:lang w:eastAsia="zh-CN"/>
              </w:rPr>
              <w:t>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5C7FD" w:rsidR="001E41F3" w:rsidRPr="00410371" w:rsidRDefault="00B845B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4724B" w:rsidR="001E41F3" w:rsidRPr="00410371" w:rsidRDefault="00037BA9">
            <w:pPr>
              <w:pStyle w:val="CRCoverPage"/>
              <w:spacing w:after="0"/>
              <w:jc w:val="center"/>
              <w:rPr>
                <w:noProof/>
                <w:sz w:val="28"/>
                <w:lang w:eastAsia="zh-CN"/>
              </w:rPr>
            </w:pPr>
            <w:r>
              <w:rPr>
                <w:rFonts w:hint="eastAsia"/>
                <w:b/>
                <w:noProof/>
                <w:sz w:val="28"/>
                <w:lang w:eastAsia="zh-CN"/>
              </w:rPr>
              <w:t>17.2</w:t>
            </w:r>
            <w:r w:rsidR="000259A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836439" w:rsidR="00F25D98" w:rsidRDefault="000259A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8A2E5" w:rsidR="00F25D98" w:rsidRDefault="000259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939F85" w:rsidR="001E41F3" w:rsidRDefault="000F03C7">
            <w:pPr>
              <w:pStyle w:val="CRCoverPage"/>
              <w:spacing w:after="0"/>
              <w:ind w:left="100"/>
              <w:rPr>
                <w:noProof/>
                <w:lang w:eastAsia="zh-CN"/>
              </w:rPr>
            </w:pPr>
            <w:r>
              <w:rPr>
                <w:lang w:eastAsia="zh-CN"/>
              </w:rPr>
              <w:t>Clarifications</w:t>
            </w:r>
            <w:r w:rsidR="000259AE">
              <w:rPr>
                <w:rFonts w:hint="eastAsia"/>
                <w:lang w:eastAsia="zh-CN"/>
              </w:rPr>
              <w:t xml:space="preserve"> for </w:t>
            </w:r>
            <w:r w:rsidR="00037BA9">
              <w:rPr>
                <w:rFonts w:hint="eastAsia"/>
                <w:lang w:eastAsia="zh-CN"/>
              </w:rPr>
              <w:t xml:space="preserve">RAT Type usage in </w:t>
            </w:r>
            <w:r w:rsidR="000259AE">
              <w:rPr>
                <w:rFonts w:hint="eastAsia"/>
                <w:lang w:eastAsia="zh-CN"/>
              </w:rPr>
              <w:t>network monitoring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C2358" w:rsidR="001E41F3" w:rsidRDefault="000259A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54165D" w:rsidR="001E41F3" w:rsidRDefault="000259AE">
            <w:pPr>
              <w:pStyle w:val="CRCoverPage"/>
              <w:spacing w:after="0"/>
              <w:ind w:left="100"/>
              <w:rPr>
                <w:noProof/>
                <w:lang w:eastAsia="zh-CN"/>
              </w:rPr>
            </w:pPr>
            <w:r>
              <w:rPr>
                <w:rFonts w:hint="eastAsia"/>
                <w:lang w:eastAsia="zh-CN"/>
              </w:rP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A0FAF" w:rsidR="001E41F3" w:rsidRDefault="000259AE" w:rsidP="000F03C7">
            <w:pPr>
              <w:pStyle w:val="CRCoverPage"/>
              <w:spacing w:after="0"/>
              <w:ind w:left="100"/>
              <w:rPr>
                <w:noProof/>
                <w:lang w:eastAsia="zh-CN"/>
              </w:rPr>
            </w:pPr>
            <w:r>
              <w:rPr>
                <w:rFonts w:hint="eastAsia"/>
                <w:lang w:eastAsia="zh-CN"/>
              </w:rPr>
              <w:t>2021-0</w:t>
            </w:r>
            <w:r w:rsidR="00037BA9">
              <w:rPr>
                <w:rFonts w:hint="eastAsia"/>
                <w:lang w:eastAsia="zh-CN"/>
              </w:rPr>
              <w:t>7</w:t>
            </w:r>
            <w:r>
              <w:rPr>
                <w:rFonts w:hint="eastAsia"/>
                <w:lang w:eastAsia="zh-CN"/>
              </w:rPr>
              <w:t>-</w:t>
            </w:r>
            <w:r w:rsidR="00B845BD">
              <w:rPr>
                <w:rFonts w:hint="eastAsia"/>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69859" w:rsidR="001E41F3" w:rsidRDefault="000259A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AE042" w:rsidR="001E41F3" w:rsidRDefault="000259AE">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DF5F0" w14:textId="77777777" w:rsidR="00524378" w:rsidRDefault="00DF3E95" w:rsidP="00037BA9">
            <w:pPr>
              <w:pStyle w:val="CRCoverPage"/>
              <w:spacing w:before="120"/>
              <w:ind w:left="102"/>
              <w:rPr>
                <w:rFonts w:hint="eastAsia"/>
                <w:noProof/>
                <w:lang w:eastAsia="zh-CN"/>
              </w:rPr>
            </w:pPr>
            <w:r>
              <w:rPr>
                <w:rFonts w:hint="eastAsia"/>
                <w:noProof/>
                <w:lang w:eastAsia="zh-CN"/>
              </w:rPr>
              <w:t>To resolve the editor</w:t>
            </w:r>
            <w:r>
              <w:rPr>
                <w:noProof/>
                <w:lang w:eastAsia="zh-CN"/>
              </w:rPr>
              <w:t>’</w:t>
            </w:r>
            <w:r>
              <w:rPr>
                <w:rFonts w:hint="eastAsia"/>
                <w:noProof/>
                <w:lang w:eastAsia="zh-CN"/>
              </w:rPr>
              <w:t>s note in network monitoring procedure in sub clause 9.7.4.2, it</w:t>
            </w:r>
            <w:r w:rsidR="00524378">
              <w:rPr>
                <w:rFonts w:hint="eastAsia"/>
                <w:noProof/>
                <w:lang w:eastAsia="zh-CN"/>
              </w:rPr>
              <w:t xml:space="preserve"> is necessary to </w:t>
            </w:r>
            <w:r w:rsidR="000F03C7">
              <w:rPr>
                <w:noProof/>
                <w:lang w:eastAsia="zh-CN"/>
              </w:rPr>
              <w:t xml:space="preserve">address </w:t>
            </w:r>
            <w:r w:rsidR="00037BA9">
              <w:rPr>
                <w:rFonts w:hint="eastAsia"/>
                <w:noProof/>
                <w:lang w:eastAsia="zh-CN"/>
              </w:rPr>
              <w:t>the</w:t>
            </w:r>
            <w:r>
              <w:rPr>
                <w:rFonts w:hint="eastAsia"/>
                <w:noProof/>
                <w:lang w:eastAsia="zh-CN"/>
              </w:rPr>
              <w:t xml:space="preserve"> </w:t>
            </w:r>
            <w:r w:rsidR="000F03C7">
              <w:rPr>
                <w:noProof/>
                <w:lang w:eastAsia="zh-CN"/>
              </w:rPr>
              <w:t>use</w:t>
            </w:r>
            <w:r w:rsidR="00037BA9">
              <w:rPr>
                <w:rFonts w:hint="eastAsia"/>
                <w:noProof/>
                <w:lang w:eastAsia="zh-CN"/>
              </w:rPr>
              <w:t xml:space="preserve"> of</w:t>
            </w:r>
            <w:r w:rsidR="000F03C7">
              <w:rPr>
                <w:noProof/>
                <w:lang w:eastAsia="zh-CN"/>
              </w:rPr>
              <w:t xml:space="preserve"> RAT type</w:t>
            </w:r>
            <w:r>
              <w:rPr>
                <w:rFonts w:hint="eastAsia"/>
                <w:noProof/>
                <w:lang w:eastAsia="zh-CN"/>
              </w:rPr>
              <w:t xml:space="preserve"> </w:t>
            </w:r>
            <w:r w:rsidR="00037BA9">
              <w:rPr>
                <w:rFonts w:hint="eastAsia"/>
                <w:noProof/>
                <w:lang w:eastAsia="zh-CN"/>
              </w:rPr>
              <w:t>in network monitoring procedure</w:t>
            </w:r>
            <w:r w:rsidR="00524378">
              <w:rPr>
                <w:rFonts w:hint="eastAsia"/>
                <w:noProof/>
                <w:lang w:eastAsia="zh-CN"/>
              </w:rPr>
              <w:t>.</w:t>
            </w:r>
          </w:p>
          <w:p w14:paraId="708AA7DE" w14:textId="522B6390" w:rsidR="003F0032" w:rsidRDefault="00EC3E0C" w:rsidP="00EC3E0C">
            <w:pPr>
              <w:pStyle w:val="CRCoverPage"/>
              <w:spacing w:before="120"/>
              <w:ind w:left="102"/>
              <w:rPr>
                <w:noProof/>
                <w:lang w:eastAsia="zh-CN"/>
              </w:rPr>
            </w:pPr>
            <w:r>
              <w:rPr>
                <w:rFonts w:hint="eastAsia"/>
                <w:noProof/>
                <w:lang w:eastAsia="zh-CN"/>
              </w:rPr>
              <w:t xml:space="preserve">The UE may support the RAT Type of E-UTRA, or NR, or both E-UTRA and NR. Given the RAT Type information, the VAE server is able to receive and provide the network monitoring of the corresponding network (EPC, or 5GC, or both EPC and 5GC) that is supported for UE V2V communication mode.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E0C5E" w:rsidR="001E41F3" w:rsidRDefault="00524378" w:rsidP="00A26581">
            <w:pPr>
              <w:pStyle w:val="CRCoverPage"/>
              <w:spacing w:before="120"/>
              <w:ind w:left="102"/>
              <w:rPr>
                <w:noProof/>
                <w:lang w:eastAsia="zh-CN"/>
              </w:rPr>
            </w:pPr>
            <w:r>
              <w:rPr>
                <w:rFonts w:hint="eastAsia"/>
                <w:noProof/>
                <w:lang w:eastAsia="zh-CN"/>
              </w:rPr>
              <w:t>Remove the EN and add clarifications for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1FCA9" w:rsidR="001E41F3" w:rsidRDefault="00EC3E0C" w:rsidP="00152C11">
            <w:pPr>
              <w:pStyle w:val="CRCoverPage"/>
              <w:spacing w:before="120"/>
              <w:ind w:left="102"/>
              <w:rPr>
                <w:noProof/>
                <w:lang w:eastAsia="zh-CN"/>
              </w:rPr>
            </w:pPr>
            <w:r>
              <w:rPr>
                <w:rFonts w:hint="eastAsia"/>
                <w:noProof/>
                <w:lang w:eastAsia="zh-CN"/>
              </w:rPr>
              <w:t xml:space="preserve">The VAE server may not provide the network monitoring </w:t>
            </w:r>
            <w:r w:rsidR="00152C11">
              <w:rPr>
                <w:rFonts w:hint="eastAsia"/>
                <w:noProof/>
                <w:lang w:eastAsia="zh-CN"/>
              </w:rPr>
              <w:t>corresponding to</w:t>
            </w:r>
            <w:r>
              <w:rPr>
                <w:rFonts w:hint="eastAsia"/>
                <w:noProof/>
                <w:lang w:eastAsia="zh-CN"/>
              </w:rPr>
              <w:t xml:space="preserve"> UE</w:t>
            </w:r>
            <w:r w:rsidR="00152C11">
              <w:rPr>
                <w:noProof/>
                <w:lang w:eastAsia="zh-CN"/>
              </w:rPr>
              <w:t>’</w:t>
            </w:r>
            <w:r w:rsidR="00152C11">
              <w:rPr>
                <w:rFonts w:hint="eastAsia"/>
                <w:noProof/>
                <w:lang w:eastAsia="zh-CN"/>
              </w:rPr>
              <w:t xml:space="preserve">s supported RAT Type. </w:t>
            </w:r>
            <w:r w:rsidR="00A26581">
              <w:rPr>
                <w:rFonts w:hint="eastAsia"/>
                <w:noProof/>
                <w:lang w:eastAsia="zh-CN"/>
              </w:rPr>
              <w:t>Unclear the us</w:t>
            </w:r>
            <w:r w:rsidR="000F03C7">
              <w:rPr>
                <w:noProof/>
                <w:lang w:eastAsia="zh-CN"/>
              </w:rPr>
              <w:t>age of</w:t>
            </w:r>
            <w:r w:rsidR="00A26581">
              <w:rPr>
                <w:rFonts w:hint="eastAsia"/>
                <w:noProof/>
                <w:lang w:eastAsia="zh-CN"/>
              </w:rPr>
              <w:t xml:space="preserve"> RAT type for network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DB0A9" w:rsidR="001E41F3" w:rsidRDefault="000259AE">
            <w:pPr>
              <w:pStyle w:val="CRCoverPage"/>
              <w:spacing w:after="0"/>
              <w:ind w:left="100"/>
              <w:rPr>
                <w:noProof/>
                <w:lang w:eastAsia="zh-CN"/>
              </w:rPr>
            </w:pPr>
            <w:r>
              <w:rPr>
                <w:rFonts w:hint="eastAsia"/>
                <w:noProof/>
                <w:lang w:eastAsia="zh-CN"/>
              </w:rPr>
              <w:t>9.7.4.2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4F653" w:rsidR="001E41F3" w:rsidRDefault="00025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AA2F8" w:rsidR="001E41F3" w:rsidRDefault="000259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AF59D" w:rsidR="001E41F3" w:rsidRDefault="000259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E4E19B" w14:textId="77777777" w:rsidR="000259AE" w:rsidRPr="00C21836" w:rsidRDefault="000259AE" w:rsidP="0002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1BC4232" w14:textId="77777777" w:rsidR="000259AE" w:rsidRDefault="000259AE" w:rsidP="000259AE">
      <w:pPr>
        <w:pStyle w:val="4"/>
      </w:pPr>
      <w:bookmarkStart w:id="2" w:name="_Toc536270709"/>
      <w:bookmarkStart w:id="3" w:name="_Toc536271016"/>
      <w:bookmarkStart w:id="4" w:name="_Toc9812453"/>
      <w:bookmarkStart w:id="5" w:name="_Toc9812697"/>
      <w:bookmarkStart w:id="6" w:name="_Toc67934496"/>
      <w:r>
        <w:t>9.7.4.2</w:t>
      </w:r>
      <w:r>
        <w:tab/>
        <w:t>Procedure</w:t>
      </w:r>
      <w:bookmarkEnd w:id="2"/>
      <w:bookmarkEnd w:id="3"/>
      <w:bookmarkEnd w:id="4"/>
      <w:bookmarkEnd w:id="5"/>
      <w:bookmarkEnd w:id="6"/>
    </w:p>
    <w:p w14:paraId="5E445BF8" w14:textId="77777777" w:rsidR="000259AE" w:rsidRDefault="000259AE" w:rsidP="000259AE">
      <w:r>
        <w:t>Figure 9.7.4.2-1 illustrates the procedure where the VAE server sends notification of the network monitoring information to the V2X UEs.</w:t>
      </w:r>
    </w:p>
    <w:p w14:paraId="7F8910D5" w14:textId="77777777" w:rsidR="000259AE" w:rsidRDefault="000259AE" w:rsidP="000259AE">
      <w:pPr>
        <w:rPr>
          <w:lang w:val="en-US" w:eastAsia="zh-CN"/>
        </w:rPr>
      </w:pPr>
      <w:r>
        <w:t>Pre-conditions:</w:t>
      </w:r>
    </w:p>
    <w:p w14:paraId="4857B01E" w14:textId="77777777" w:rsidR="000259AE" w:rsidRPr="00EF6AE6" w:rsidRDefault="000259AE" w:rsidP="000259AE">
      <w:pPr>
        <w:pStyle w:val="B1"/>
      </w:pPr>
      <w:r>
        <w:t>1.</w:t>
      </w:r>
      <w:r w:rsidRPr="00EF6AE6">
        <w:tab/>
      </w:r>
      <w:r>
        <w:rPr>
          <w:rFonts w:eastAsia="Batang"/>
        </w:rPr>
        <w:t>The VAE server acting as a SCS/AS is configured with the SCEF information</w:t>
      </w:r>
      <w:r w:rsidRPr="003333A7">
        <w:t xml:space="preserve"> </w:t>
      </w:r>
      <w:r>
        <w:t xml:space="preserve">and </w:t>
      </w:r>
      <w:r w:rsidRPr="003333A7">
        <w:rPr>
          <w:rFonts w:eastAsia="Batang"/>
        </w:rPr>
        <w:t xml:space="preserve">is authorized to exchange information with the SCEF as </w:t>
      </w:r>
      <w:r>
        <w:rPr>
          <w:rFonts w:eastAsia="Batang"/>
        </w:rPr>
        <w:t>specified</w:t>
      </w:r>
      <w:r w:rsidRPr="003333A7">
        <w:rPr>
          <w:rFonts w:eastAsia="Batang"/>
        </w:rPr>
        <w:t xml:space="preserve"> in </w:t>
      </w:r>
      <w:proofErr w:type="spellStart"/>
      <w:r>
        <w:rPr>
          <w:rFonts w:eastAsia="Batang"/>
        </w:rPr>
        <w:t>sub</w:t>
      </w:r>
      <w:r w:rsidRPr="003333A7">
        <w:rPr>
          <w:rFonts w:eastAsia="Batang"/>
        </w:rPr>
        <w:t>clause</w:t>
      </w:r>
      <w:proofErr w:type="spellEnd"/>
      <w:r>
        <w:rPr>
          <w:rFonts w:eastAsia="Batang"/>
        </w:rPr>
        <w:t> </w:t>
      </w:r>
      <w:r w:rsidRPr="003333A7">
        <w:rPr>
          <w:rFonts w:eastAsia="Batang"/>
        </w:rPr>
        <w:t>4.9 in 3GPP</w:t>
      </w:r>
      <w:r>
        <w:rPr>
          <w:rFonts w:eastAsia="Batang"/>
        </w:rPr>
        <w:t> </w:t>
      </w:r>
      <w:r w:rsidRPr="003333A7">
        <w:rPr>
          <w:rFonts w:eastAsia="Batang"/>
        </w:rPr>
        <w:t>TS</w:t>
      </w:r>
      <w:r>
        <w:rPr>
          <w:rFonts w:eastAsia="Batang"/>
        </w:rPr>
        <w:t> </w:t>
      </w:r>
      <w:r w:rsidRPr="003333A7">
        <w:rPr>
          <w:rFonts w:eastAsia="Batang"/>
        </w:rPr>
        <w:t>23.682</w:t>
      </w:r>
      <w:r>
        <w:rPr>
          <w:rFonts w:eastAsia="Batang"/>
        </w:rPr>
        <w:t xml:space="preserve"> [8]. </w:t>
      </w:r>
      <w:r w:rsidRPr="003E5B01">
        <w:rPr>
          <w:rFonts w:eastAsia="Batang"/>
        </w:rPr>
        <w:t xml:space="preserve">The VAE server has subscribed to </w:t>
      </w:r>
      <w:proofErr w:type="spellStart"/>
      <w:r w:rsidRPr="003E5B01">
        <w:rPr>
          <w:rFonts w:eastAsia="Batang"/>
        </w:rPr>
        <w:t>QoS</w:t>
      </w:r>
      <w:proofErr w:type="spellEnd"/>
      <w:r w:rsidRPr="003E5B01">
        <w:rPr>
          <w:rFonts w:eastAsia="Batang"/>
        </w:rPr>
        <w:t xml:space="preserve"> notification service from 5GS (e.g. PCF/NWDAF). The notification may either include the request for </w:t>
      </w:r>
      <w:proofErr w:type="spellStart"/>
      <w:r w:rsidRPr="003E5B01">
        <w:rPr>
          <w:rFonts w:eastAsia="Batang"/>
        </w:rPr>
        <w:t>QoS</w:t>
      </w:r>
      <w:proofErr w:type="spellEnd"/>
      <w:r w:rsidRPr="003E5B01">
        <w:rPr>
          <w:rFonts w:eastAsia="Batang"/>
        </w:rPr>
        <w:t xml:space="preserve"> sustainability events as specified in 3GPP TS 23.288 [9] or can include a </w:t>
      </w:r>
      <w:proofErr w:type="spellStart"/>
      <w:r w:rsidRPr="003E5B01">
        <w:rPr>
          <w:rFonts w:eastAsia="Batang"/>
        </w:rPr>
        <w:t>QoS</w:t>
      </w:r>
      <w:proofErr w:type="spellEnd"/>
      <w:r w:rsidRPr="003E5B01">
        <w:rPr>
          <w:rFonts w:eastAsia="Batang"/>
        </w:rPr>
        <w:t xml:space="preserve"> change notification requests as provided by SMF and specified in 3GPP TS 23.287 [8]</w:t>
      </w:r>
      <w:r>
        <w:rPr>
          <w:rFonts w:eastAsia="Malgun Gothic"/>
        </w:rPr>
        <w:t>;</w:t>
      </w:r>
    </w:p>
    <w:p w14:paraId="670C4896" w14:textId="77777777" w:rsidR="000259AE" w:rsidRDefault="000259AE" w:rsidP="000259AE">
      <w:pPr>
        <w:pStyle w:val="B1"/>
        <w:rPr>
          <w:lang w:eastAsia="zh-CN"/>
        </w:rPr>
      </w:pPr>
      <w:r>
        <w:t>2.</w:t>
      </w:r>
      <w:r>
        <w:tab/>
        <w:t>The V2X UE1 and V2X UE2 have subscribed for the network monitoring information at the VAE server.</w:t>
      </w:r>
    </w:p>
    <w:p w14:paraId="5D498C97" w14:textId="77777777" w:rsidR="000259AE" w:rsidRPr="00EF6AE6" w:rsidRDefault="000259AE" w:rsidP="000259AE">
      <w:pPr>
        <w:pStyle w:val="B1"/>
      </w:pPr>
      <w:r>
        <w:rPr>
          <w:rFonts w:hint="eastAsia"/>
          <w:lang w:eastAsia="zh-CN"/>
        </w:rPr>
        <w:t>3.</w:t>
      </w:r>
      <w:r>
        <w:rPr>
          <w:rFonts w:hint="eastAsia"/>
          <w:lang w:eastAsia="zh-CN"/>
        </w:rPr>
        <w:tab/>
      </w:r>
      <w:r w:rsidRPr="00D533BD">
        <w:rPr>
          <w:lang w:eastAsia="zh-CN"/>
        </w:rPr>
        <w:t xml:space="preserve">The VAE server </w:t>
      </w:r>
      <w:r>
        <w:rPr>
          <w:rFonts w:hint="eastAsia"/>
          <w:lang w:eastAsia="zh-CN"/>
        </w:rPr>
        <w:t>may be</w:t>
      </w:r>
      <w:r w:rsidRPr="00D533BD">
        <w:rPr>
          <w:lang w:eastAsia="zh-CN"/>
        </w:rPr>
        <w:t xml:space="preserve"> aware of the RAT type the V2X UE supports</w:t>
      </w:r>
      <w:r>
        <w:rPr>
          <w:rFonts w:hint="eastAsia"/>
          <w:lang w:eastAsia="zh-CN"/>
        </w:rPr>
        <w:t xml:space="preserve"> from the registration of VAE client</w:t>
      </w:r>
      <w:r w:rsidRPr="00D533BD">
        <w:rPr>
          <w:lang w:eastAsia="zh-CN"/>
        </w:rPr>
        <w:t>.</w:t>
      </w:r>
    </w:p>
    <w:p w14:paraId="69A35E7C" w14:textId="77777777" w:rsidR="000259AE" w:rsidRDefault="000259AE" w:rsidP="000259AE">
      <w:pPr>
        <w:pStyle w:val="TH"/>
        <w:rPr>
          <w:rFonts w:eastAsia="Malgun Gothic"/>
          <w:lang w:eastAsia="ja-JP"/>
        </w:rPr>
      </w:pPr>
      <w:r>
        <w:object w:dxaOrig="7281" w:dyaOrig="2782" w14:anchorId="59962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15pt;height:138.8pt" o:ole="">
            <v:imagedata r:id="rId13" o:title=""/>
          </v:shape>
          <o:OLEObject Type="Embed" ProgID="Visio.Drawing.11" ShapeID="_x0000_i1025" DrawAspect="Content" ObjectID="_1688154360" r:id="rId14"/>
        </w:object>
      </w:r>
    </w:p>
    <w:p w14:paraId="3B6CAEE3" w14:textId="77777777" w:rsidR="000259AE" w:rsidRDefault="000259AE" w:rsidP="000259AE">
      <w:pPr>
        <w:pStyle w:val="TF"/>
        <w:rPr>
          <w:rFonts w:eastAsia="Malgun Gothic"/>
          <w:lang w:eastAsia="ja-JP"/>
        </w:rPr>
      </w:pPr>
      <w:r w:rsidRPr="00E41074">
        <w:rPr>
          <w:rFonts w:eastAsia="Malgun Gothic"/>
          <w:lang w:eastAsia="ja-JP"/>
        </w:rPr>
        <w:t>Figure</w:t>
      </w:r>
      <w:r>
        <w:rPr>
          <w:rFonts w:eastAsia="Malgun Gothic"/>
          <w:lang w:eastAsia="ja-JP"/>
        </w:rPr>
        <w:t> 9.7.4.2-1:</w:t>
      </w:r>
      <w:r w:rsidRPr="00E41074">
        <w:rPr>
          <w:rFonts w:eastAsia="Malgun Gothic"/>
          <w:lang w:eastAsia="ja-JP"/>
        </w:rPr>
        <w:t xml:space="preserve"> </w:t>
      </w:r>
      <w:r>
        <w:rPr>
          <w:rFonts w:eastAsia="Malgun Gothic"/>
          <w:lang w:eastAsia="ja-JP"/>
        </w:rPr>
        <w:t>Notifications for network monitoring information</w:t>
      </w:r>
    </w:p>
    <w:p w14:paraId="537E0D42" w14:textId="7F4D7701" w:rsidR="000259AE" w:rsidRPr="00EF6AE6" w:rsidRDefault="000259AE" w:rsidP="000259AE">
      <w:pPr>
        <w:pStyle w:val="B1"/>
        <w:rPr>
          <w:rFonts w:eastAsia="Malgun Gothic"/>
        </w:rPr>
      </w:pPr>
      <w:r>
        <w:rPr>
          <w:rFonts w:eastAsia="Malgun Gothic"/>
        </w:rPr>
        <w:t>1</w:t>
      </w:r>
      <w:r w:rsidRPr="00EF6AE6">
        <w:rPr>
          <w:rFonts w:eastAsia="Malgun Gothic"/>
        </w:rPr>
        <w:t>.</w:t>
      </w:r>
      <w:r w:rsidRPr="00EF6AE6">
        <w:rPr>
          <w:rFonts w:eastAsia="Malgun Gothic"/>
        </w:rPr>
        <w:tab/>
        <w:t xml:space="preserve">The VAE server communicates with the SCEF to </w:t>
      </w:r>
      <w:r>
        <w:rPr>
          <w:rFonts w:eastAsia="Malgun Gothic"/>
        </w:rPr>
        <w:t xml:space="preserve">receive network monitoring information as per the procedure in </w:t>
      </w:r>
      <w:proofErr w:type="spellStart"/>
      <w:r>
        <w:rPr>
          <w:rFonts w:eastAsia="Malgun Gothic"/>
        </w:rPr>
        <w:t>subclause</w:t>
      </w:r>
      <w:proofErr w:type="spellEnd"/>
      <w:r>
        <w:rPr>
          <w:rFonts w:eastAsia="Malgun Gothic"/>
        </w:rPr>
        <w:t> 4.9 of 3GPP TS 23.682 [8]</w:t>
      </w:r>
      <w:r>
        <w:rPr>
          <w:rFonts w:hint="eastAsia"/>
          <w:lang w:eastAsia="zh-CN"/>
        </w:rPr>
        <w:t xml:space="preserve">, </w:t>
      </w:r>
      <w:ins w:id="7" w:author="CATT_rev1" w:date="2021-07-18T22:20:00Z">
        <w:r w:rsidR="00B845BD">
          <w:rPr>
            <w:rFonts w:hint="eastAsia"/>
            <w:lang w:eastAsia="zh-CN"/>
          </w:rPr>
          <w:t>and/</w:t>
        </w:r>
      </w:ins>
      <w:r>
        <w:rPr>
          <w:rFonts w:hint="eastAsia"/>
          <w:lang w:eastAsia="zh-CN"/>
        </w:rPr>
        <w:t xml:space="preserve">or communicates with NEF or NWDAF to receive </w:t>
      </w:r>
      <w:proofErr w:type="spellStart"/>
      <w:r>
        <w:rPr>
          <w:rFonts w:hint="eastAsia"/>
          <w:lang w:eastAsia="zh-CN"/>
        </w:rPr>
        <w:t>QoS</w:t>
      </w:r>
      <w:proofErr w:type="spellEnd"/>
      <w:r>
        <w:rPr>
          <w:rFonts w:hint="eastAsia"/>
          <w:lang w:eastAsia="zh-CN"/>
        </w:rPr>
        <w:t xml:space="preserve"> monitoring information and/or data analytics information</w:t>
      </w:r>
      <w:r w:rsidRPr="00A61F25">
        <w:t xml:space="preserve"> </w:t>
      </w:r>
      <w:ins w:id="8" w:author="CATT" w:date="2021-04-08T02:17:00Z">
        <w:r w:rsidR="00CC45D3">
          <w:rPr>
            <w:rFonts w:hint="eastAsia"/>
            <w:lang w:eastAsia="zh-CN"/>
          </w:rPr>
          <w:t>of 5G</w:t>
        </w:r>
      </w:ins>
      <w:ins w:id="9" w:author="CATT" w:date="2021-04-08T02:19:00Z">
        <w:r w:rsidR="00CC45D3">
          <w:rPr>
            <w:rFonts w:hint="eastAsia"/>
            <w:lang w:eastAsia="zh-CN"/>
          </w:rPr>
          <w:t>S</w:t>
        </w:r>
      </w:ins>
      <w:ins w:id="10" w:author="CATT" w:date="2021-04-08T02:17:00Z">
        <w:r w:rsidR="00CC45D3">
          <w:rPr>
            <w:rFonts w:hint="eastAsia"/>
            <w:lang w:eastAsia="zh-CN"/>
          </w:rPr>
          <w:t xml:space="preserve"> </w:t>
        </w:r>
      </w:ins>
      <w:r w:rsidRPr="00A61F25">
        <w:rPr>
          <w:lang w:eastAsia="zh-CN"/>
        </w:rPr>
        <w:t>as defined in 3GPP TS 23.228 [9]</w:t>
      </w:r>
      <w:r>
        <w:rPr>
          <w:rFonts w:eastAsia="Malgun Gothic"/>
        </w:rPr>
        <w:t>.</w:t>
      </w:r>
      <w:r w:rsidRPr="00EA7C2E">
        <w:rPr>
          <w:rFonts w:eastAsia="Malgun Gothic"/>
        </w:rPr>
        <w:t xml:space="preserve"> </w:t>
      </w:r>
      <w:ins w:id="11" w:author="CATT" w:date="2021-07-08T03:10:00Z">
        <w:r w:rsidR="00037BA9">
          <w:rPr>
            <w:rFonts w:eastAsia="Malgun Gothic"/>
          </w:rPr>
          <w:t xml:space="preserve">The </w:t>
        </w:r>
        <w:r w:rsidR="00037BA9" w:rsidRPr="000F3F58">
          <w:rPr>
            <w:rFonts w:eastAsia="Malgun Gothic"/>
          </w:rPr>
          <w:t xml:space="preserve">VAE server may </w:t>
        </w:r>
        <w:r w:rsidR="00037BA9">
          <w:rPr>
            <w:rFonts w:hint="eastAsia"/>
            <w:lang w:eastAsia="zh-CN"/>
          </w:rPr>
          <w:t xml:space="preserve">determine to receive network monitoring information from </w:t>
        </w:r>
      </w:ins>
      <w:ins w:id="12" w:author="CATT" w:date="2021-07-08T03:11:00Z">
        <w:r w:rsidR="00037BA9">
          <w:rPr>
            <w:rFonts w:hint="eastAsia"/>
            <w:lang w:eastAsia="zh-CN"/>
          </w:rPr>
          <w:t>EPC or 5GC or both</w:t>
        </w:r>
      </w:ins>
      <w:ins w:id="13" w:author="CATT" w:date="2021-07-08T03:10:00Z">
        <w:r w:rsidR="00037BA9" w:rsidRPr="00DF3E95">
          <w:rPr>
            <w:lang w:eastAsia="zh-CN"/>
          </w:rPr>
          <w:t xml:space="preserve"> </w:t>
        </w:r>
        <w:r w:rsidR="00037BA9">
          <w:rPr>
            <w:rFonts w:eastAsia="Malgun Gothic"/>
          </w:rPr>
          <w:t xml:space="preserve">based on RAT type </w:t>
        </w:r>
        <w:r w:rsidR="00037BA9">
          <w:rPr>
            <w:rFonts w:hint="eastAsia"/>
            <w:lang w:eastAsia="zh-CN"/>
          </w:rPr>
          <w:t>provided</w:t>
        </w:r>
        <w:r w:rsidR="00037BA9">
          <w:rPr>
            <w:rFonts w:eastAsia="Malgun Gothic"/>
          </w:rPr>
          <w:t xml:space="preserve"> by the UE</w:t>
        </w:r>
        <w:r w:rsidR="00037BA9">
          <w:rPr>
            <w:rFonts w:hint="eastAsia"/>
            <w:lang w:eastAsia="zh-CN"/>
          </w:rPr>
          <w:t xml:space="preserve">. </w:t>
        </w:r>
      </w:ins>
      <w:r w:rsidRPr="003E5B01">
        <w:rPr>
          <w:rFonts w:eastAsia="Malgun Gothic"/>
        </w:rPr>
        <w:t xml:space="preserve">The VAE server subscription to </w:t>
      </w:r>
      <w:proofErr w:type="spellStart"/>
      <w:r w:rsidRPr="003E5B01">
        <w:rPr>
          <w:rFonts w:eastAsia="Malgun Gothic"/>
        </w:rPr>
        <w:t>QoS</w:t>
      </w:r>
      <w:proofErr w:type="spellEnd"/>
      <w:r w:rsidRPr="003E5B01">
        <w:rPr>
          <w:rFonts w:eastAsia="Malgun Gothic"/>
        </w:rPr>
        <w:t xml:space="preserve"> monitoring service from 5GS (e.g. PCF/NWDAF) may be active for a certain period of time or a given geographical area. The monitoring may either include the request for </w:t>
      </w:r>
      <w:proofErr w:type="spellStart"/>
      <w:r w:rsidRPr="003E5B01">
        <w:rPr>
          <w:rFonts w:eastAsia="Malgun Gothic"/>
        </w:rPr>
        <w:t>QoS</w:t>
      </w:r>
      <w:proofErr w:type="spellEnd"/>
      <w:r w:rsidRPr="003E5B01">
        <w:rPr>
          <w:rFonts w:eastAsia="Malgun Gothic"/>
        </w:rPr>
        <w:t xml:space="preserve"> sustainability events as specified in 3GPP TS 23.288 [9], or can include a </w:t>
      </w:r>
      <w:proofErr w:type="spellStart"/>
      <w:r w:rsidRPr="003E5B01">
        <w:rPr>
          <w:rFonts w:eastAsia="Malgun Gothic"/>
        </w:rPr>
        <w:t>QoS</w:t>
      </w:r>
      <w:proofErr w:type="spellEnd"/>
      <w:r w:rsidRPr="003E5B01">
        <w:rPr>
          <w:rFonts w:eastAsia="Malgun Gothic"/>
        </w:rPr>
        <w:t xml:space="preserve"> change notification requests as provided by SMF and specified in 3GPP TS 23.287 [8]. The reporting may be configured by the application enabler layer for a given area, </w:t>
      </w:r>
      <w:proofErr w:type="gramStart"/>
      <w:r w:rsidRPr="003E5B01">
        <w:rPr>
          <w:rFonts w:eastAsia="Malgun Gothic"/>
        </w:rPr>
        <w:t>time,</w:t>
      </w:r>
      <w:proofErr w:type="gramEnd"/>
      <w:r w:rsidRPr="003E5B01">
        <w:rPr>
          <w:rFonts w:eastAsia="Malgun Gothic"/>
        </w:rPr>
        <w:t xml:space="preserve"> periodicity </w:t>
      </w:r>
      <w:proofErr w:type="spellStart"/>
      <w:r w:rsidRPr="003E5B01">
        <w:rPr>
          <w:rFonts w:eastAsia="Malgun Gothic"/>
        </w:rPr>
        <w:t>etc</w:t>
      </w:r>
      <w:proofErr w:type="spellEnd"/>
      <w:r w:rsidRPr="003E5B01">
        <w:rPr>
          <w:rFonts w:eastAsia="Malgun Gothic"/>
        </w:rPr>
        <w:t xml:space="preserve"> taking into account the </w:t>
      </w:r>
      <w:r w:rsidRPr="00E74F15">
        <w:rPr>
          <w:rFonts w:eastAsia="Malgun Gothic"/>
        </w:rPr>
        <w:t>service requirement</w:t>
      </w:r>
      <w:r w:rsidRPr="003E5B01">
        <w:rPr>
          <w:rFonts w:eastAsia="Malgun Gothic"/>
        </w:rPr>
        <w:t xml:space="preserve"> and other parameters (e.g. expected congestion in certain area, time of the day, road conditions). Based on the subscription, as specified in 3GPP TS 23.287 [8], 5GS provides the extended </w:t>
      </w:r>
      <w:proofErr w:type="spellStart"/>
      <w:r w:rsidRPr="003E5B01">
        <w:rPr>
          <w:rFonts w:eastAsia="Malgun Gothic"/>
        </w:rPr>
        <w:t>QoS</w:t>
      </w:r>
      <w:proofErr w:type="spellEnd"/>
      <w:r w:rsidRPr="003E5B01">
        <w:rPr>
          <w:rFonts w:eastAsia="Malgun Gothic"/>
        </w:rPr>
        <w:t xml:space="preserve"> monitoring report, over N33 interface. This report may come either from NWDAF or SMF via PCF/NEF.</w:t>
      </w:r>
    </w:p>
    <w:p w14:paraId="25CF922B" w14:textId="5521E4BC" w:rsidR="000259AE" w:rsidDel="000259AE" w:rsidRDefault="000259AE" w:rsidP="000259AE">
      <w:pPr>
        <w:pStyle w:val="EditorsNote"/>
        <w:rPr>
          <w:del w:id="14" w:author="CATT" w:date="2021-04-08T02:12:00Z"/>
          <w:rFonts w:eastAsia="Malgun Gothic"/>
          <w:lang w:eastAsia="ja-JP"/>
        </w:rPr>
      </w:pPr>
      <w:del w:id="15" w:author="CATT" w:date="2021-04-08T02:12:00Z">
        <w:r w:rsidRPr="00A61F25" w:rsidDel="000259AE">
          <w:rPr>
            <w:rFonts w:hint="eastAsia"/>
            <w:lang w:val="en-US"/>
          </w:rPr>
          <w:delText>Editor</w:delText>
        </w:r>
        <w:r w:rsidRPr="00A70DB5" w:rsidDel="000259AE">
          <w:rPr>
            <w:lang w:val="en-US"/>
          </w:rPr>
          <w:delText>'</w:delText>
        </w:r>
        <w:r w:rsidRPr="00A61F25" w:rsidDel="000259AE">
          <w:rPr>
            <w:rFonts w:hint="eastAsia"/>
            <w:lang w:val="en-US"/>
          </w:rPr>
          <w:delText xml:space="preserve">s Note: </w:delText>
        </w:r>
        <w:r w:rsidDel="000259AE">
          <w:rPr>
            <w:rFonts w:hint="eastAsia"/>
            <w:lang w:val="en-US"/>
          </w:rPr>
          <w:delText>It</w:delText>
        </w:r>
        <w:r w:rsidRPr="00A70DB5" w:rsidDel="000259AE">
          <w:rPr>
            <w:lang w:val="en-US"/>
          </w:rPr>
          <w:delText>'</w:delText>
        </w:r>
        <w:r w:rsidDel="000259AE">
          <w:rPr>
            <w:rFonts w:hint="eastAsia"/>
            <w:lang w:val="en-US"/>
          </w:rPr>
          <w:delText>s FFS how the 5GC differentiates RAT type for network monitoring.</w:delText>
        </w:r>
      </w:del>
    </w:p>
    <w:p w14:paraId="27273265" w14:textId="77777777" w:rsidR="000259AE" w:rsidRDefault="000259AE" w:rsidP="000259AE">
      <w:pPr>
        <w:pStyle w:val="B1"/>
        <w:rPr>
          <w:rFonts w:eastAsia="Malgun Gothic"/>
        </w:rPr>
      </w:pPr>
      <w:r>
        <w:rPr>
          <w:rFonts w:eastAsia="Malgun Gothic"/>
          <w:lang w:eastAsia="ja-JP"/>
        </w:rPr>
        <w:t>2.</w:t>
      </w:r>
      <w:r>
        <w:rPr>
          <w:rFonts w:eastAsia="Malgun Gothic"/>
          <w:lang w:eastAsia="ja-JP"/>
        </w:rPr>
        <w:tab/>
      </w:r>
      <w:r>
        <w:rPr>
          <w:rFonts w:eastAsia="Malgun Gothic"/>
        </w:rPr>
        <w:t>The</w:t>
      </w:r>
      <w:r w:rsidRPr="00EF6AE6">
        <w:rPr>
          <w:rFonts w:eastAsia="Malgun Gothic"/>
        </w:rPr>
        <w:t xml:space="preserve"> </w:t>
      </w:r>
      <w:r>
        <w:rPr>
          <w:rFonts w:eastAsia="Malgun Gothic"/>
        </w:rPr>
        <w:t xml:space="preserve">network </w:t>
      </w:r>
      <w:r w:rsidRPr="00EF6AE6">
        <w:rPr>
          <w:rFonts w:eastAsia="Malgun Gothic"/>
        </w:rPr>
        <w:t>monitoring information</w:t>
      </w:r>
      <w:r>
        <w:rPr>
          <w:rFonts w:eastAsia="Malgun Gothic"/>
        </w:rPr>
        <w:t xml:space="preserve"> (e.g. </w:t>
      </w:r>
      <w:r>
        <w:rPr>
          <w:rFonts w:eastAsia="Malgun Gothic"/>
          <w:lang w:eastAsia="ja-JP"/>
        </w:rPr>
        <w:t xml:space="preserve">uplink or downlink link degradations, congestions, </w:t>
      </w:r>
      <w:r>
        <w:rPr>
          <w:rFonts w:hint="eastAsia"/>
          <w:lang w:eastAsia="zh-CN"/>
        </w:rPr>
        <w:t>etc.</w:t>
      </w:r>
      <w:r>
        <w:rPr>
          <w:rFonts w:eastAsia="Malgun Gothic"/>
        </w:rPr>
        <w:t>)</w:t>
      </w:r>
      <w:r w:rsidRPr="00EF6AE6">
        <w:rPr>
          <w:rFonts w:eastAsia="Malgun Gothic"/>
        </w:rPr>
        <w:t xml:space="preserve"> available at the VAE server about the on-going V2V session(s)</w:t>
      </w:r>
      <w:r>
        <w:rPr>
          <w:rFonts w:hint="eastAsia"/>
          <w:lang w:eastAsia="zh-CN"/>
        </w:rPr>
        <w:t xml:space="preserve"> and the network status</w:t>
      </w:r>
      <w:r>
        <w:rPr>
          <w:rFonts w:eastAsia="Malgun Gothic"/>
        </w:rPr>
        <w:t xml:space="preserve"> is based on the original network monitoring information provided by the SCEF in step 1</w:t>
      </w:r>
      <w:r w:rsidRPr="00931CAC">
        <w:rPr>
          <w:rFonts w:eastAsia="Malgun Gothic"/>
        </w:rPr>
        <w:t>, and</w:t>
      </w:r>
      <w:r>
        <w:rPr>
          <w:rFonts w:eastAsia="Malgun Gothic"/>
        </w:rPr>
        <w:t>/</w:t>
      </w:r>
      <w:r>
        <w:rPr>
          <w:rFonts w:hint="eastAsia"/>
          <w:lang w:eastAsia="zh-CN"/>
        </w:rPr>
        <w:t>or based on</w:t>
      </w:r>
      <w:r w:rsidRPr="00931CAC">
        <w:rPr>
          <w:rFonts w:eastAsia="Malgun Gothic"/>
        </w:rPr>
        <w:t xml:space="preserve"> </w:t>
      </w:r>
      <w:proofErr w:type="spellStart"/>
      <w:r w:rsidRPr="00931CAC">
        <w:rPr>
          <w:rFonts w:eastAsia="Malgun Gothic"/>
        </w:rPr>
        <w:t>QoS</w:t>
      </w:r>
      <w:proofErr w:type="spellEnd"/>
      <w:r w:rsidRPr="00931CAC">
        <w:rPr>
          <w:rFonts w:eastAsia="Malgun Gothic"/>
        </w:rPr>
        <w:t xml:space="preserve"> monitoring report</w:t>
      </w:r>
      <w:r>
        <w:rPr>
          <w:rFonts w:hint="eastAsia"/>
          <w:lang w:eastAsia="zh-CN"/>
        </w:rPr>
        <w:t xml:space="preserve"> or data analytics</w:t>
      </w:r>
      <w:r w:rsidRPr="00931CAC">
        <w:rPr>
          <w:rFonts w:eastAsia="Malgun Gothic"/>
        </w:rPr>
        <w:t xml:space="preserve"> from 5GS as specified in step 1. The VAE server determines the network monitoring information to send to the UE</w:t>
      </w:r>
      <w:r>
        <w:rPr>
          <w:rFonts w:eastAsia="Malgun Gothic"/>
        </w:rPr>
        <w:t>.</w:t>
      </w:r>
    </w:p>
    <w:p w14:paraId="25C51E11" w14:textId="77777777" w:rsidR="000259AE" w:rsidRPr="00EF6AE6" w:rsidRDefault="000259AE" w:rsidP="000259AE">
      <w:pPr>
        <w:pStyle w:val="B1"/>
        <w:rPr>
          <w:rFonts w:eastAsia="Malgun Gothic"/>
        </w:rPr>
      </w:pPr>
      <w:r>
        <w:rPr>
          <w:rFonts w:eastAsia="Malgun Gothic"/>
        </w:rPr>
        <w:t>3.</w:t>
      </w:r>
      <w:r>
        <w:rPr>
          <w:rFonts w:eastAsia="Malgun Gothic"/>
        </w:rPr>
        <w:tab/>
        <w:t>The monitoring information is sent to the subscribed V2X UEs via network monitoring information notification</w:t>
      </w:r>
      <w:r w:rsidRPr="00EF6AE6">
        <w:rPr>
          <w:rFonts w:eastAsia="Malgun Gothic"/>
        </w:rPr>
        <w:t>.</w:t>
      </w:r>
    </w:p>
    <w:p w14:paraId="63FF70C5" w14:textId="77777777" w:rsidR="000259AE" w:rsidRPr="000259AE" w:rsidRDefault="000259AE">
      <w:pPr>
        <w:rPr>
          <w:noProof/>
          <w:lang w:eastAsia="zh-CN"/>
        </w:rPr>
      </w:pPr>
    </w:p>
    <w:sectPr w:rsidR="000259AE" w:rsidRPr="000259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1F2DC" w14:textId="77777777" w:rsidR="0046594D" w:rsidRDefault="0046594D">
      <w:r>
        <w:separator/>
      </w:r>
    </w:p>
  </w:endnote>
  <w:endnote w:type="continuationSeparator" w:id="0">
    <w:p w14:paraId="2ED5C39A" w14:textId="77777777" w:rsidR="0046594D" w:rsidRDefault="0046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8E9651" w14:textId="77777777" w:rsidR="0046594D" w:rsidRDefault="0046594D">
      <w:r>
        <w:separator/>
      </w:r>
    </w:p>
  </w:footnote>
  <w:footnote w:type="continuationSeparator" w:id="0">
    <w:p w14:paraId="18B310AD" w14:textId="77777777" w:rsidR="0046594D" w:rsidRDefault="00465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9AE"/>
    <w:rsid w:val="00037BA9"/>
    <w:rsid w:val="00086715"/>
    <w:rsid w:val="000A6394"/>
    <w:rsid w:val="000B7FED"/>
    <w:rsid w:val="000C038A"/>
    <w:rsid w:val="000C6598"/>
    <w:rsid w:val="000D44B3"/>
    <w:rsid w:val="000F03C7"/>
    <w:rsid w:val="000F3F58"/>
    <w:rsid w:val="00111F60"/>
    <w:rsid w:val="00125C96"/>
    <w:rsid w:val="00132A3C"/>
    <w:rsid w:val="00145D43"/>
    <w:rsid w:val="00152C11"/>
    <w:rsid w:val="00190ED9"/>
    <w:rsid w:val="00192C46"/>
    <w:rsid w:val="001A08B3"/>
    <w:rsid w:val="001A7B60"/>
    <w:rsid w:val="001B52F0"/>
    <w:rsid w:val="001B7A65"/>
    <w:rsid w:val="001D487C"/>
    <w:rsid w:val="001E41F3"/>
    <w:rsid w:val="0026004D"/>
    <w:rsid w:val="002640DD"/>
    <w:rsid w:val="00275D12"/>
    <w:rsid w:val="00281AC0"/>
    <w:rsid w:val="00284FEB"/>
    <w:rsid w:val="002860C4"/>
    <w:rsid w:val="002B5741"/>
    <w:rsid w:val="002E472E"/>
    <w:rsid w:val="00305409"/>
    <w:rsid w:val="00341871"/>
    <w:rsid w:val="003609EF"/>
    <w:rsid w:val="0036231A"/>
    <w:rsid w:val="00374DD4"/>
    <w:rsid w:val="00395AEF"/>
    <w:rsid w:val="003A6DAB"/>
    <w:rsid w:val="003E1A36"/>
    <w:rsid w:val="003F0032"/>
    <w:rsid w:val="00410371"/>
    <w:rsid w:val="004242F1"/>
    <w:rsid w:val="0046594D"/>
    <w:rsid w:val="004B75B7"/>
    <w:rsid w:val="0051580D"/>
    <w:rsid w:val="00524378"/>
    <w:rsid w:val="00547111"/>
    <w:rsid w:val="00592D74"/>
    <w:rsid w:val="005E2C44"/>
    <w:rsid w:val="00621188"/>
    <w:rsid w:val="006257ED"/>
    <w:rsid w:val="0064370C"/>
    <w:rsid w:val="00665C47"/>
    <w:rsid w:val="00695808"/>
    <w:rsid w:val="006A0189"/>
    <w:rsid w:val="006B46FB"/>
    <w:rsid w:val="006E21FB"/>
    <w:rsid w:val="00792342"/>
    <w:rsid w:val="007977A8"/>
    <w:rsid w:val="007B512A"/>
    <w:rsid w:val="007C2097"/>
    <w:rsid w:val="007D6A07"/>
    <w:rsid w:val="007F7259"/>
    <w:rsid w:val="008040A8"/>
    <w:rsid w:val="008279FA"/>
    <w:rsid w:val="008626E7"/>
    <w:rsid w:val="00870EE7"/>
    <w:rsid w:val="008863B9"/>
    <w:rsid w:val="008A1992"/>
    <w:rsid w:val="008A45A6"/>
    <w:rsid w:val="008F3789"/>
    <w:rsid w:val="008F686C"/>
    <w:rsid w:val="009148DE"/>
    <w:rsid w:val="00941E30"/>
    <w:rsid w:val="009777D9"/>
    <w:rsid w:val="00991B88"/>
    <w:rsid w:val="009A5753"/>
    <w:rsid w:val="009A579D"/>
    <w:rsid w:val="009E3297"/>
    <w:rsid w:val="009F734F"/>
    <w:rsid w:val="00A246B6"/>
    <w:rsid w:val="00A26581"/>
    <w:rsid w:val="00A47E70"/>
    <w:rsid w:val="00A50CF0"/>
    <w:rsid w:val="00A7671C"/>
    <w:rsid w:val="00AA2CBC"/>
    <w:rsid w:val="00AC5820"/>
    <w:rsid w:val="00AD1CD8"/>
    <w:rsid w:val="00AD46B8"/>
    <w:rsid w:val="00B258BB"/>
    <w:rsid w:val="00B67B97"/>
    <w:rsid w:val="00B845BD"/>
    <w:rsid w:val="00B968C8"/>
    <w:rsid w:val="00BA3EC5"/>
    <w:rsid w:val="00BA51D9"/>
    <w:rsid w:val="00BB5DFC"/>
    <w:rsid w:val="00BD279D"/>
    <w:rsid w:val="00BD6BB8"/>
    <w:rsid w:val="00C66BA2"/>
    <w:rsid w:val="00C95985"/>
    <w:rsid w:val="00CC45D3"/>
    <w:rsid w:val="00CC5026"/>
    <w:rsid w:val="00CC68D0"/>
    <w:rsid w:val="00D03F9A"/>
    <w:rsid w:val="00D06D51"/>
    <w:rsid w:val="00D10ED8"/>
    <w:rsid w:val="00D24991"/>
    <w:rsid w:val="00D50255"/>
    <w:rsid w:val="00D66520"/>
    <w:rsid w:val="00DE34CF"/>
    <w:rsid w:val="00DF3E95"/>
    <w:rsid w:val="00E13F3D"/>
    <w:rsid w:val="00E34898"/>
    <w:rsid w:val="00E419EB"/>
    <w:rsid w:val="00EB09B7"/>
    <w:rsid w:val="00EC3E0C"/>
    <w:rsid w:val="00EE7D7C"/>
    <w:rsid w:val="00F21384"/>
    <w:rsid w:val="00F25D98"/>
    <w:rsid w:val="00F300FB"/>
    <w:rsid w:val="00F550EA"/>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259AE"/>
    <w:rPr>
      <w:rFonts w:ascii="Times New Roman" w:hAnsi="Times New Roman"/>
      <w:color w:val="FF0000"/>
      <w:lang w:val="en-GB" w:eastAsia="en-US"/>
    </w:rPr>
  </w:style>
  <w:style w:type="character" w:customStyle="1" w:styleId="THChar">
    <w:name w:val="TH Char"/>
    <w:link w:val="TH"/>
    <w:qFormat/>
    <w:rsid w:val="000259AE"/>
    <w:rPr>
      <w:rFonts w:ascii="Arial" w:hAnsi="Arial"/>
      <w:b/>
      <w:lang w:val="en-GB" w:eastAsia="en-US"/>
    </w:rPr>
  </w:style>
  <w:style w:type="character" w:customStyle="1" w:styleId="B1Char">
    <w:name w:val="B1 Char"/>
    <w:link w:val="B1"/>
    <w:qFormat/>
    <w:rsid w:val="000259AE"/>
    <w:rPr>
      <w:rFonts w:ascii="Times New Roman" w:hAnsi="Times New Roman"/>
      <w:lang w:val="en-GB" w:eastAsia="en-US"/>
    </w:rPr>
  </w:style>
  <w:style w:type="character" w:customStyle="1" w:styleId="TFChar">
    <w:name w:val="TF Char"/>
    <w:link w:val="TF"/>
    <w:locked/>
    <w:rsid w:val="000259AE"/>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259AE"/>
    <w:rPr>
      <w:rFonts w:ascii="Times New Roman" w:hAnsi="Times New Roman"/>
      <w:color w:val="FF0000"/>
      <w:lang w:val="en-GB" w:eastAsia="en-US"/>
    </w:rPr>
  </w:style>
  <w:style w:type="character" w:customStyle="1" w:styleId="THChar">
    <w:name w:val="TH Char"/>
    <w:link w:val="TH"/>
    <w:qFormat/>
    <w:rsid w:val="000259AE"/>
    <w:rPr>
      <w:rFonts w:ascii="Arial" w:hAnsi="Arial"/>
      <w:b/>
      <w:lang w:val="en-GB" w:eastAsia="en-US"/>
    </w:rPr>
  </w:style>
  <w:style w:type="character" w:customStyle="1" w:styleId="B1Char">
    <w:name w:val="B1 Char"/>
    <w:link w:val="B1"/>
    <w:qFormat/>
    <w:rsid w:val="000259AE"/>
    <w:rPr>
      <w:rFonts w:ascii="Times New Roman" w:hAnsi="Times New Roman"/>
      <w:lang w:val="en-GB" w:eastAsia="en-US"/>
    </w:rPr>
  </w:style>
  <w:style w:type="character" w:customStyle="1" w:styleId="TFChar">
    <w:name w:val="TF Char"/>
    <w:link w:val="TF"/>
    <w:locked/>
    <w:rsid w:val="000259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C8547-0628-46AC-A2EE-99EA4918E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CATT_rev1</cp:lastModifiedBy>
  <cp:revision>2</cp:revision>
  <cp:lastPrinted>1900-12-31T16:00:00Z</cp:lastPrinted>
  <dcterms:created xsi:type="dcterms:W3CDTF">2021-07-18T14:54:00Z</dcterms:created>
  <dcterms:modified xsi:type="dcterms:W3CDTF">2021-07-18T14:54:00Z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